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591309E7"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12</w:t>
      </w:r>
      <w:r w:rsidR="00400DD2">
        <w:rPr>
          <w:rFonts w:ascii="Calibri" w:hAnsi="Calibri" w:cs="Calibri"/>
          <w:b/>
          <w:sz w:val="24"/>
          <w:szCs w:val="24"/>
          <w:lang w:val="en-US"/>
        </w:rPr>
        <w:t>9</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332B80B5" w:rsidR="0028309A" w:rsidRPr="00E522AB" w:rsidRDefault="00400DD2" w:rsidP="004D1065">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 xml:space="preserve">President Joko Widodo to Chair </w:t>
      </w:r>
      <w:r w:rsidR="00274E14">
        <w:rPr>
          <w:rFonts w:eastAsia="Times New Roman" w:cs="Calibri"/>
          <w:b/>
          <w:bCs/>
          <w:color w:val="222222"/>
          <w:kern w:val="36"/>
          <w:sz w:val="24"/>
          <w:szCs w:val="24"/>
          <w:lang w:val="en-US" w:eastAsia="en-ID"/>
        </w:rPr>
        <w:t>Twelve</w:t>
      </w:r>
      <w:r>
        <w:rPr>
          <w:rFonts w:eastAsia="Times New Roman" w:cs="Calibri"/>
          <w:b/>
          <w:bCs/>
          <w:color w:val="222222"/>
          <w:kern w:val="36"/>
          <w:sz w:val="24"/>
          <w:szCs w:val="24"/>
          <w:lang w:val="en-US" w:eastAsia="en-ID"/>
        </w:rPr>
        <w:t xml:space="preserve"> </w:t>
      </w:r>
      <w:r w:rsidR="00274E14">
        <w:rPr>
          <w:rFonts w:eastAsia="Times New Roman" w:cs="Calibri"/>
          <w:b/>
          <w:bCs/>
          <w:color w:val="222222"/>
          <w:kern w:val="36"/>
          <w:sz w:val="24"/>
          <w:szCs w:val="24"/>
          <w:lang w:val="en-US" w:eastAsia="en-ID"/>
        </w:rPr>
        <w:t>Meetings</w:t>
      </w:r>
      <w:r>
        <w:rPr>
          <w:rFonts w:eastAsia="Times New Roman" w:cs="Calibri"/>
          <w:b/>
          <w:bCs/>
          <w:color w:val="222222"/>
          <w:kern w:val="36"/>
          <w:sz w:val="24"/>
          <w:szCs w:val="24"/>
          <w:lang w:val="en-US" w:eastAsia="en-ID"/>
        </w:rPr>
        <w:t xml:space="preserve"> at the 43</w:t>
      </w:r>
      <w:r w:rsidRPr="00400DD2">
        <w:rPr>
          <w:rFonts w:eastAsia="Times New Roman" w:cs="Calibri"/>
          <w:b/>
          <w:bCs/>
          <w:color w:val="222222"/>
          <w:kern w:val="36"/>
          <w:sz w:val="24"/>
          <w:szCs w:val="24"/>
          <w:vertAlign w:val="superscript"/>
          <w:lang w:val="en-US" w:eastAsia="en-ID"/>
        </w:rPr>
        <w:t>rd</w:t>
      </w:r>
      <w:r>
        <w:rPr>
          <w:rFonts w:eastAsia="Times New Roman" w:cs="Calibri"/>
          <w:b/>
          <w:bCs/>
          <w:color w:val="222222"/>
          <w:kern w:val="36"/>
          <w:sz w:val="24"/>
          <w:szCs w:val="24"/>
          <w:lang w:val="en-US" w:eastAsia="en-ID"/>
        </w:rPr>
        <w:t xml:space="preserve"> ASEAN Summit in Jakarta</w:t>
      </w:r>
    </w:p>
    <w:p w14:paraId="3456CA08" w14:textId="43541DD2" w:rsidR="00727628" w:rsidRPr="00727628" w:rsidRDefault="00DD566E" w:rsidP="00727628">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E522AB">
        <w:rPr>
          <w:rStyle w:val="Strong"/>
          <w:rFonts w:ascii="Calibri" w:hAnsi="Calibri" w:cs="Calibri"/>
          <w:sz w:val="24"/>
          <w:szCs w:val="24"/>
          <w:lang w:val="en-US"/>
        </w:rPr>
        <w:t xml:space="preserve">, </w:t>
      </w:r>
      <w:r>
        <w:rPr>
          <w:rStyle w:val="Strong"/>
          <w:rFonts w:ascii="Calibri" w:hAnsi="Calibri" w:cs="Calibri"/>
          <w:sz w:val="24"/>
          <w:szCs w:val="24"/>
          <w:lang w:val="en-US"/>
        </w:rPr>
        <w:t>Kominfo Newsroom</w:t>
      </w:r>
      <w:r w:rsidR="006641E0" w:rsidRPr="00E522AB">
        <w:rPr>
          <w:rFonts w:ascii="Calibri" w:hAnsi="Calibri" w:cs="Calibri"/>
          <w:sz w:val="24"/>
          <w:szCs w:val="24"/>
          <w:lang w:val="en-US"/>
        </w:rPr>
        <w:t xml:space="preserve"> </w:t>
      </w:r>
      <w:r w:rsidR="006641E0" w:rsidRPr="00E522AB">
        <w:rPr>
          <w:rFonts w:ascii="Calibri" w:hAnsi="Calibri" w:cs="Calibri"/>
          <w:b/>
          <w:bCs/>
          <w:sz w:val="24"/>
          <w:szCs w:val="24"/>
          <w:lang w:val="en-US"/>
        </w:rPr>
        <w:t>–</w:t>
      </w:r>
      <w:bookmarkStart w:id="0" w:name="_Hlk124163953"/>
      <w:r w:rsidR="006641E0" w:rsidRPr="00E522AB">
        <w:rPr>
          <w:rFonts w:ascii="Calibri" w:eastAsia="Times New Roman" w:hAnsi="Calibri" w:cs="Calibri"/>
          <w:sz w:val="24"/>
          <w:szCs w:val="24"/>
          <w:lang w:val="en-US" w:eastAsia="en-ID"/>
        </w:rPr>
        <w:t xml:space="preserve"> </w:t>
      </w:r>
      <w:bookmarkEnd w:id="0"/>
      <w:r w:rsidR="00400DD2">
        <w:rPr>
          <w:rFonts w:ascii="Calibri" w:eastAsia="Times New Roman" w:hAnsi="Calibri" w:cs="Calibri"/>
          <w:sz w:val="24"/>
          <w:szCs w:val="24"/>
          <w:lang w:val="en-US" w:eastAsia="en-ID"/>
        </w:rPr>
        <w:t>Indonesian</w:t>
      </w:r>
      <w:r w:rsidR="00B92123">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President</w:t>
      </w:r>
      <w:r w:rsidR="00B92123">
        <w:rPr>
          <w:rFonts w:ascii="Calibri" w:eastAsia="Times New Roman" w:hAnsi="Calibri" w:cs="Calibri"/>
          <w:sz w:val="24"/>
          <w:szCs w:val="24"/>
          <w:lang w:val="en-US" w:eastAsia="en-ID"/>
        </w:rPr>
        <w:t xml:space="preserve"> </w:t>
      </w:r>
      <w:r>
        <w:rPr>
          <w:rFonts w:ascii="Calibri" w:eastAsia="Times New Roman" w:hAnsi="Calibri" w:cs="Calibri"/>
          <w:sz w:val="24"/>
          <w:szCs w:val="24"/>
          <w:lang w:val="en-US" w:eastAsia="en-ID"/>
        </w:rPr>
        <w:t>Joko Widodo (Jokowi)</w:t>
      </w:r>
      <w:r w:rsidR="00152AF8">
        <w:rPr>
          <w:rFonts w:ascii="Calibri" w:eastAsia="Times New Roman" w:hAnsi="Calibri" w:cs="Calibri"/>
          <w:sz w:val="24"/>
          <w:szCs w:val="24"/>
          <w:lang w:val="en-US" w:eastAsia="en-ID"/>
        </w:rPr>
        <w:t xml:space="preserve"> </w:t>
      </w:r>
      <w:r w:rsidR="00E1287D">
        <w:rPr>
          <w:rFonts w:ascii="Calibri" w:eastAsia="Times New Roman" w:hAnsi="Calibri" w:cs="Calibri"/>
          <w:sz w:val="24"/>
          <w:szCs w:val="24"/>
          <w:lang w:val="en-US" w:eastAsia="en-ID"/>
        </w:rPr>
        <w:t>will</w:t>
      </w:r>
      <w:r w:rsidR="00274E14">
        <w:rPr>
          <w:rFonts w:ascii="Calibri" w:eastAsia="Times New Roman" w:hAnsi="Calibri" w:cs="Calibri"/>
          <w:sz w:val="24"/>
          <w:szCs w:val="24"/>
          <w:lang w:val="en-US" w:eastAsia="en-ID"/>
        </w:rPr>
        <w:t xml:space="preserve"> chair twelve meetings during the 43</w:t>
      </w:r>
      <w:r w:rsidR="00274E14" w:rsidRPr="00274E14">
        <w:rPr>
          <w:rFonts w:ascii="Calibri" w:eastAsia="Times New Roman" w:hAnsi="Calibri" w:cs="Calibri"/>
          <w:sz w:val="24"/>
          <w:szCs w:val="24"/>
          <w:vertAlign w:val="superscript"/>
          <w:lang w:val="en-US" w:eastAsia="en-ID"/>
        </w:rPr>
        <w:t>rd</w:t>
      </w:r>
      <w:r w:rsidR="00274E14">
        <w:rPr>
          <w:rFonts w:ascii="Calibri" w:eastAsia="Times New Roman" w:hAnsi="Calibri" w:cs="Calibri"/>
          <w:sz w:val="24"/>
          <w:szCs w:val="24"/>
          <w:lang w:val="en-US" w:eastAsia="en-ID"/>
        </w:rPr>
        <w:t xml:space="preserve"> ASEAN Summit</w:t>
      </w:r>
      <w:r w:rsidR="00152AF8">
        <w:rPr>
          <w:rFonts w:ascii="Calibri" w:eastAsia="Times New Roman" w:hAnsi="Calibri" w:cs="Calibri"/>
          <w:sz w:val="24"/>
          <w:szCs w:val="24"/>
          <w:lang w:val="en-US" w:eastAsia="en-ID"/>
        </w:rPr>
        <w:t xml:space="preserve"> </w:t>
      </w:r>
      <w:r w:rsidR="00274E14">
        <w:rPr>
          <w:rFonts w:ascii="Calibri" w:eastAsia="Times New Roman" w:hAnsi="Calibri" w:cs="Calibri"/>
          <w:sz w:val="24"/>
          <w:szCs w:val="24"/>
          <w:lang w:val="en-US" w:eastAsia="en-ID"/>
        </w:rPr>
        <w:t>at Jakarta Convention Center (JCC), Jakarta, on 5 – 7 September 2023.</w:t>
      </w:r>
    </w:p>
    <w:p w14:paraId="4B9BA5D1" w14:textId="0FE67087" w:rsidR="00503D2F" w:rsidRPr="00503D2F" w:rsidRDefault="00274E14" w:rsidP="00503D2F">
      <w:pPr>
        <w:spacing w:after="240" w:line="240" w:lineRule="auto"/>
        <w:ind w:left="0" w:hanging="2"/>
        <w:jc w:val="both"/>
        <w:rPr>
          <w:rFonts w:ascii="Calibri" w:eastAsia="Times New Roman" w:hAnsi="Calibri" w:cs="Calibri"/>
          <w:sz w:val="24"/>
          <w:szCs w:val="24"/>
          <w:lang w:val="en-ID" w:eastAsia="en-ID"/>
        </w:rPr>
      </w:pPr>
      <w:r>
        <w:rPr>
          <w:rFonts w:ascii="Calibri" w:eastAsia="Times New Roman" w:hAnsi="Calibri" w:cs="Calibri"/>
          <w:sz w:val="24"/>
          <w:szCs w:val="24"/>
          <w:lang w:val="en-ID" w:eastAsia="en-ID"/>
        </w:rPr>
        <w:t>The Director General for ASEAN Cooperation at the Indonesian Ministry of Foreign Affairs (</w:t>
      </w:r>
      <w:proofErr w:type="spellStart"/>
      <w:r>
        <w:rPr>
          <w:rFonts w:ascii="Calibri" w:eastAsia="Times New Roman" w:hAnsi="Calibri" w:cs="Calibri"/>
          <w:sz w:val="24"/>
          <w:szCs w:val="24"/>
          <w:lang w:val="en-ID" w:eastAsia="en-ID"/>
        </w:rPr>
        <w:t>MoFA</w:t>
      </w:r>
      <w:proofErr w:type="spellEnd"/>
      <w:r>
        <w:rPr>
          <w:rFonts w:ascii="Calibri" w:eastAsia="Times New Roman" w:hAnsi="Calibri" w:cs="Calibri"/>
          <w:sz w:val="24"/>
          <w:szCs w:val="24"/>
          <w:lang w:val="en-ID" w:eastAsia="en-ID"/>
        </w:rPr>
        <w:t xml:space="preserve">) </w:t>
      </w:r>
      <w:proofErr w:type="spellStart"/>
      <w:r>
        <w:rPr>
          <w:rFonts w:ascii="Calibri" w:eastAsia="Times New Roman" w:hAnsi="Calibri" w:cs="Calibri"/>
          <w:sz w:val="24"/>
          <w:szCs w:val="24"/>
          <w:lang w:val="en-ID" w:eastAsia="en-ID"/>
        </w:rPr>
        <w:t>Sidharto</w:t>
      </w:r>
      <w:proofErr w:type="spellEnd"/>
      <w:r>
        <w:rPr>
          <w:rFonts w:ascii="Calibri" w:eastAsia="Times New Roman" w:hAnsi="Calibri" w:cs="Calibri"/>
          <w:sz w:val="24"/>
          <w:szCs w:val="24"/>
          <w:lang w:val="en-ID" w:eastAsia="en-ID"/>
        </w:rPr>
        <w:t xml:space="preserve"> R. </w:t>
      </w:r>
      <w:proofErr w:type="spellStart"/>
      <w:r>
        <w:rPr>
          <w:rFonts w:ascii="Calibri" w:eastAsia="Times New Roman" w:hAnsi="Calibri" w:cs="Calibri"/>
          <w:sz w:val="24"/>
          <w:szCs w:val="24"/>
          <w:lang w:val="en-ID" w:eastAsia="en-ID"/>
        </w:rPr>
        <w:t>Suryodipuro</w:t>
      </w:r>
      <w:proofErr w:type="spellEnd"/>
      <w:r>
        <w:rPr>
          <w:rFonts w:ascii="Calibri" w:eastAsia="Times New Roman" w:hAnsi="Calibri" w:cs="Calibri"/>
          <w:sz w:val="24"/>
          <w:szCs w:val="24"/>
          <w:lang w:val="en-ID" w:eastAsia="en-ID"/>
        </w:rPr>
        <w:t xml:space="preserve"> conveyed the information during a </w:t>
      </w:r>
      <w:r>
        <w:rPr>
          <w:rFonts w:ascii="Calibri" w:eastAsia="Times New Roman" w:hAnsi="Calibri" w:cs="Calibri"/>
          <w:sz w:val="24"/>
          <w:szCs w:val="24"/>
          <w:lang w:val="en-US" w:eastAsia="en-ID"/>
        </w:rPr>
        <w:t>virtual press conference titled “Road to the 43</w:t>
      </w:r>
      <w:r w:rsidRPr="00400DD2">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held by the Forum Merdeka Barat 9 (FMB9) in Jakarta, Friday (11 August 2023). </w:t>
      </w:r>
    </w:p>
    <w:p w14:paraId="124EEB23" w14:textId="2847FB95" w:rsidR="00152AF8" w:rsidRPr="00152AF8" w:rsidRDefault="00274E14" w:rsidP="00152AF8">
      <w:pPr>
        <w:spacing w:after="240" w:line="240" w:lineRule="auto"/>
        <w:ind w:left="0" w:hanging="2"/>
        <w:jc w:val="both"/>
        <w:rPr>
          <w:rFonts w:ascii="Calibri" w:eastAsia="Times New Roman" w:hAnsi="Calibri" w:cs="Calibri"/>
          <w:sz w:val="24"/>
          <w:szCs w:val="24"/>
          <w:lang w:val="en-US" w:eastAsia="en-ID"/>
        </w:rPr>
      </w:pPr>
      <w:bookmarkStart w:id="1" w:name="_Hlk134643031"/>
      <w:r>
        <w:rPr>
          <w:rFonts w:ascii="Calibri" w:eastAsia="Times New Roman" w:hAnsi="Calibri" w:cs="Calibri"/>
          <w:sz w:val="24"/>
          <w:szCs w:val="24"/>
          <w:lang w:val="en-US" w:eastAsia="en-ID"/>
        </w:rPr>
        <w:t>“The president will chair twelve meetings, including the 43</w:t>
      </w:r>
      <w:r w:rsidRPr="00274E14">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plenary session, the 43</w:t>
      </w:r>
      <w:r w:rsidRPr="00274E14">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retreat session, the 26</w:t>
      </w:r>
      <w:r w:rsidRPr="00274E14">
        <w:rPr>
          <w:rFonts w:ascii="Calibri" w:eastAsia="Times New Roman" w:hAnsi="Calibri" w:cs="Calibri"/>
          <w:sz w:val="24"/>
          <w:szCs w:val="24"/>
          <w:vertAlign w:val="superscript"/>
          <w:lang w:val="en-US" w:eastAsia="en-ID"/>
        </w:rPr>
        <w:t>th</w:t>
      </w:r>
      <w:r>
        <w:rPr>
          <w:rFonts w:ascii="Calibri" w:eastAsia="Times New Roman" w:hAnsi="Calibri" w:cs="Calibri"/>
          <w:sz w:val="24"/>
          <w:szCs w:val="24"/>
          <w:lang w:val="en-US" w:eastAsia="en-ID"/>
        </w:rPr>
        <w:t xml:space="preserve"> ASEAN-China Summit, and the 24</w:t>
      </w:r>
      <w:r w:rsidRPr="00274E14">
        <w:rPr>
          <w:rFonts w:ascii="Calibri" w:eastAsia="Times New Roman" w:hAnsi="Calibri" w:cs="Calibri"/>
          <w:sz w:val="24"/>
          <w:szCs w:val="24"/>
          <w:vertAlign w:val="superscript"/>
          <w:lang w:val="en-US" w:eastAsia="en-ID"/>
        </w:rPr>
        <w:t>th</w:t>
      </w:r>
      <w:r>
        <w:rPr>
          <w:rFonts w:ascii="Calibri" w:eastAsia="Times New Roman" w:hAnsi="Calibri" w:cs="Calibri"/>
          <w:sz w:val="24"/>
          <w:szCs w:val="24"/>
          <w:lang w:val="en-US" w:eastAsia="en-ID"/>
        </w:rPr>
        <w:t xml:space="preserve"> ASEAN-South Korea Summit,” he said.</w:t>
      </w:r>
    </w:p>
    <w:bookmarkEnd w:id="1"/>
    <w:p w14:paraId="6C681E0B" w14:textId="5F1C7CC0" w:rsidR="001E3A7B" w:rsidRPr="001E3A7B" w:rsidRDefault="00274E14" w:rsidP="001E3A7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 xml:space="preserve">According to </w:t>
      </w:r>
      <w:proofErr w:type="spellStart"/>
      <w:r>
        <w:rPr>
          <w:rFonts w:ascii="Calibri" w:eastAsia="Times New Roman" w:hAnsi="Calibri" w:cs="Calibri"/>
          <w:sz w:val="24"/>
          <w:szCs w:val="24"/>
          <w:lang w:val="en-US" w:eastAsia="en-ID"/>
        </w:rPr>
        <w:t>Sidharto</w:t>
      </w:r>
      <w:proofErr w:type="spellEnd"/>
      <w:r>
        <w:rPr>
          <w:rFonts w:ascii="Calibri" w:eastAsia="Times New Roman" w:hAnsi="Calibri" w:cs="Calibri"/>
          <w:sz w:val="24"/>
          <w:szCs w:val="24"/>
          <w:lang w:val="en-US" w:eastAsia="en-ID"/>
        </w:rPr>
        <w:t xml:space="preserve">, </w:t>
      </w:r>
      <w:r w:rsidR="00E1287D">
        <w:rPr>
          <w:rFonts w:ascii="Calibri" w:eastAsia="Times New Roman" w:hAnsi="Calibri" w:cs="Calibri"/>
          <w:sz w:val="24"/>
          <w:szCs w:val="24"/>
          <w:lang w:val="en-US" w:eastAsia="en-ID"/>
        </w:rPr>
        <w:t xml:space="preserve">there is also a plan for </w:t>
      </w:r>
      <w:r>
        <w:rPr>
          <w:rFonts w:ascii="Calibri" w:eastAsia="Times New Roman" w:hAnsi="Calibri" w:cs="Calibri"/>
          <w:sz w:val="24"/>
          <w:szCs w:val="24"/>
          <w:lang w:val="en-US" w:eastAsia="en-ID"/>
        </w:rPr>
        <w:t>the 43</w:t>
      </w:r>
      <w:r w:rsidRPr="00274E14">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w:t>
      </w:r>
      <w:r w:rsidR="00E1287D">
        <w:rPr>
          <w:rFonts w:ascii="Calibri" w:eastAsia="Times New Roman" w:hAnsi="Calibri" w:cs="Calibri"/>
          <w:sz w:val="24"/>
          <w:szCs w:val="24"/>
          <w:lang w:val="en-US" w:eastAsia="en-ID"/>
        </w:rPr>
        <w:t>to</w:t>
      </w:r>
      <w:r>
        <w:rPr>
          <w:rFonts w:ascii="Calibri" w:eastAsia="Times New Roman" w:hAnsi="Calibri" w:cs="Calibri"/>
          <w:sz w:val="24"/>
          <w:szCs w:val="24"/>
          <w:lang w:val="en-US" w:eastAsia="en-ID"/>
        </w:rPr>
        <w:t xml:space="preserve"> invite the International Monetary Fund (IMF), the World Bank, and several other </w:t>
      </w:r>
      <w:r w:rsidR="00E1287D">
        <w:rPr>
          <w:rFonts w:ascii="Calibri" w:eastAsia="Times New Roman" w:hAnsi="Calibri" w:cs="Calibri"/>
          <w:sz w:val="24"/>
          <w:szCs w:val="24"/>
          <w:lang w:val="en-US" w:eastAsia="en-ID"/>
        </w:rPr>
        <w:t>international organizations.</w:t>
      </w:r>
    </w:p>
    <w:p w14:paraId="37881B18" w14:textId="70ED1E71" w:rsidR="007B1071" w:rsidRPr="00E522AB" w:rsidRDefault="00E1287D" w:rsidP="007B1071">
      <w:pPr>
        <w:spacing w:after="240" w:line="240" w:lineRule="auto"/>
        <w:ind w:left="0" w:hanging="2"/>
        <w:jc w:val="both"/>
        <w:rPr>
          <w:rFonts w:ascii="Calibri" w:eastAsia="DengXian" w:hAnsi="Calibri" w:cs="Calibri"/>
          <w:sz w:val="24"/>
          <w:szCs w:val="24"/>
          <w:lang w:val="en-US" w:eastAsia="zh-CN"/>
        </w:rPr>
      </w:pPr>
      <w:r>
        <w:rPr>
          <w:rFonts w:ascii="Calibri" w:eastAsia="Times New Roman" w:hAnsi="Calibri" w:cs="Calibri"/>
          <w:sz w:val="24"/>
          <w:szCs w:val="24"/>
          <w:lang w:val="en-US" w:eastAsia="en-ID"/>
        </w:rPr>
        <w:t>The Head of State is also scheduled to lead several non-session events, such as the opening of the 43</w:t>
      </w:r>
      <w:r w:rsidRPr="00E1287D">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the opening of the ASEAN-Indo-Pacific Forum, a gala dinner, social events, the closing ceremony, and the handover of </w:t>
      </w:r>
      <w:r w:rsidR="00B80C5B">
        <w:rPr>
          <w:rFonts w:ascii="Calibri" w:eastAsia="Times New Roman" w:hAnsi="Calibri" w:cs="Calibri"/>
          <w:sz w:val="24"/>
          <w:szCs w:val="24"/>
          <w:lang w:val="en-US" w:eastAsia="en-ID"/>
        </w:rPr>
        <w:t xml:space="preserve">the </w:t>
      </w:r>
      <w:r>
        <w:rPr>
          <w:rFonts w:ascii="Calibri" w:eastAsia="Times New Roman" w:hAnsi="Calibri" w:cs="Calibri"/>
          <w:sz w:val="24"/>
          <w:szCs w:val="24"/>
          <w:lang w:val="en-US" w:eastAsia="en-ID"/>
        </w:rPr>
        <w:t xml:space="preserve">ASEAN chairmanship to Laos. </w:t>
      </w:r>
    </w:p>
    <w:p w14:paraId="7686B7B2" w14:textId="522945DC" w:rsidR="008C1284" w:rsidRDefault="00B80C5B" w:rsidP="003B5C74">
      <w:pPr>
        <w:spacing w:after="240" w:line="240" w:lineRule="auto"/>
        <w:ind w:left="0" w:hanging="2"/>
        <w:jc w:val="both"/>
        <w:rPr>
          <w:rFonts w:ascii="Calibri" w:eastAsia="Times New Roman" w:hAnsi="Calibri" w:cs="Calibri"/>
          <w:sz w:val="24"/>
          <w:szCs w:val="24"/>
          <w:lang w:val="en-US" w:eastAsia="en-ID"/>
        </w:rPr>
      </w:pPr>
      <w:proofErr w:type="spellStart"/>
      <w:r>
        <w:rPr>
          <w:rFonts w:ascii="Calibri" w:eastAsia="Times New Roman" w:hAnsi="Calibri" w:cs="Calibri"/>
          <w:sz w:val="24"/>
          <w:szCs w:val="24"/>
          <w:lang w:val="en-US" w:eastAsia="en-ID"/>
        </w:rPr>
        <w:t>Sidharto</w:t>
      </w:r>
      <w:proofErr w:type="spellEnd"/>
      <w:r>
        <w:rPr>
          <w:rFonts w:ascii="Calibri" w:eastAsia="Times New Roman" w:hAnsi="Calibri" w:cs="Calibri"/>
          <w:sz w:val="24"/>
          <w:szCs w:val="24"/>
          <w:lang w:val="en-US" w:eastAsia="en-ID"/>
        </w:rPr>
        <w:t xml:space="preserve"> also mentioned that both plenary and retreat sessions of the ASEAN Summit will be held on 5 September.</w:t>
      </w:r>
    </w:p>
    <w:p w14:paraId="70485E84" w14:textId="142D1165" w:rsidR="005F35A4" w:rsidRDefault="00B80C5B"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A summit between ASEAN and partner countries will be held on the following day, which will last until 7 September. The East Asia Summit and the ASEAN Plus Three Summit will also take place on 7 September.</w:t>
      </w:r>
    </w:p>
    <w:p w14:paraId="6547733C" w14:textId="78F75693" w:rsidR="00B80C5B" w:rsidRDefault="00D334EB" w:rsidP="004C67E8">
      <w:pPr>
        <w:spacing w:after="240" w:line="240" w:lineRule="auto"/>
        <w:ind w:leftChars="0" w:left="0" w:firstLineChars="0" w:firstLine="0"/>
        <w:jc w:val="both"/>
        <w:rPr>
          <w:rFonts w:ascii="Calibri" w:eastAsia="DengXian" w:hAnsi="Calibri" w:cs="Calibri"/>
          <w:sz w:val="24"/>
          <w:szCs w:val="24"/>
          <w:lang w:val="en-US" w:eastAsia="zh-CN"/>
        </w:rPr>
      </w:pPr>
      <w:proofErr w:type="spellStart"/>
      <w:r>
        <w:rPr>
          <w:rFonts w:ascii="Calibri" w:eastAsia="DengXian" w:hAnsi="Calibri" w:cs="Calibri"/>
          <w:sz w:val="24"/>
          <w:szCs w:val="24"/>
          <w:lang w:val="en-US" w:eastAsia="zh-CN"/>
        </w:rPr>
        <w:t>Sidharto</w:t>
      </w:r>
      <w:proofErr w:type="spellEnd"/>
      <w:r>
        <w:rPr>
          <w:rFonts w:ascii="Calibri" w:eastAsia="DengXian" w:hAnsi="Calibri" w:cs="Calibri"/>
          <w:sz w:val="24"/>
          <w:szCs w:val="24"/>
          <w:lang w:val="en-US" w:eastAsia="zh-CN"/>
        </w:rPr>
        <w:t xml:space="preserve"> stated that the upcoming summit will also be an opportunity for various bilateral meetings between the attending leaders.</w:t>
      </w:r>
    </w:p>
    <w:p w14:paraId="694A5509" w14:textId="20167A8E" w:rsidR="00D334EB" w:rsidRDefault="00D334EB"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“However, the expected goals are to strengthen the achievements and foundations of the ASEAN 2045 Vision as well as strengthen the institution of ASEAN to be more effective and efficient in decision-making and substantive organizational matters,” said </w:t>
      </w:r>
      <w:proofErr w:type="spellStart"/>
      <w:r>
        <w:rPr>
          <w:rFonts w:ascii="Calibri" w:eastAsia="DengXian" w:hAnsi="Calibri" w:cs="Calibri"/>
          <w:sz w:val="24"/>
          <w:szCs w:val="24"/>
          <w:lang w:val="en-US" w:eastAsia="zh-CN"/>
        </w:rPr>
        <w:t>Sidharto</w:t>
      </w:r>
      <w:proofErr w:type="spellEnd"/>
      <w:r>
        <w:rPr>
          <w:rFonts w:ascii="Calibri" w:eastAsia="DengXian" w:hAnsi="Calibri" w:cs="Calibri"/>
          <w:sz w:val="24"/>
          <w:szCs w:val="24"/>
          <w:lang w:val="en-US" w:eastAsia="zh-CN"/>
        </w:rPr>
        <w:t>.</w:t>
      </w:r>
    </w:p>
    <w:p w14:paraId="19632ED7" w14:textId="7C0C7D5F" w:rsidR="00D334EB" w:rsidRDefault="00D334EB" w:rsidP="004C67E8">
      <w:pPr>
        <w:spacing w:after="240" w:line="240" w:lineRule="auto"/>
        <w:ind w:leftChars="0" w:left="0" w:firstLineChars="0" w:firstLine="0"/>
        <w:jc w:val="both"/>
        <w:rPr>
          <w:rFonts w:ascii="Calibri" w:eastAsia="DengXian" w:hAnsi="Calibri" w:cs="Calibri"/>
          <w:sz w:val="24"/>
          <w:szCs w:val="24"/>
          <w:lang w:val="en-US" w:eastAsia="zh-CN"/>
        </w:rPr>
      </w:pPr>
      <w:proofErr w:type="spellStart"/>
      <w:r>
        <w:rPr>
          <w:rFonts w:ascii="Calibri" w:eastAsia="DengXian" w:hAnsi="Calibri" w:cs="Calibri"/>
          <w:sz w:val="24"/>
          <w:szCs w:val="24"/>
          <w:lang w:val="en-US" w:eastAsia="zh-CN"/>
        </w:rPr>
        <w:lastRenderedPageBreak/>
        <w:t>Sidhart</w:t>
      </w:r>
      <w:r w:rsidR="002664FA">
        <w:rPr>
          <w:rFonts w:ascii="Calibri" w:eastAsia="DengXian" w:hAnsi="Calibri" w:cs="Calibri"/>
          <w:sz w:val="24"/>
          <w:szCs w:val="24"/>
          <w:lang w:val="en-US" w:eastAsia="zh-CN"/>
        </w:rPr>
        <w:t>o</w:t>
      </w:r>
      <w:proofErr w:type="spellEnd"/>
      <w:r>
        <w:rPr>
          <w:rFonts w:ascii="Calibri" w:eastAsia="DengXian" w:hAnsi="Calibri" w:cs="Calibri"/>
          <w:sz w:val="24"/>
          <w:szCs w:val="24"/>
          <w:lang w:val="en-US" w:eastAsia="zh-CN"/>
        </w:rPr>
        <w:t xml:space="preserve"> explained that in its fourth chairmanship, Indonesia is focused on </w:t>
      </w:r>
      <w:r w:rsidR="002664FA">
        <w:rPr>
          <w:rFonts w:ascii="Calibri" w:eastAsia="DengXian" w:hAnsi="Calibri" w:cs="Calibri"/>
          <w:sz w:val="24"/>
          <w:szCs w:val="24"/>
          <w:lang w:val="en-US" w:eastAsia="zh-CN"/>
        </w:rPr>
        <w:t>establishing</w:t>
      </w:r>
      <w:r>
        <w:rPr>
          <w:rFonts w:ascii="Calibri" w:eastAsia="DengXian" w:hAnsi="Calibri" w:cs="Calibri"/>
          <w:sz w:val="24"/>
          <w:szCs w:val="24"/>
          <w:lang w:val="en-US" w:eastAsia="zh-CN"/>
        </w:rPr>
        <w:t xml:space="preserve"> the </w:t>
      </w:r>
      <w:r w:rsidR="002664FA">
        <w:rPr>
          <w:rFonts w:ascii="Calibri" w:eastAsia="DengXian" w:hAnsi="Calibri" w:cs="Calibri"/>
          <w:sz w:val="24"/>
          <w:szCs w:val="24"/>
          <w:lang w:val="en-US" w:eastAsia="zh-CN"/>
        </w:rPr>
        <w:t>foundation</w:t>
      </w:r>
      <w:r>
        <w:rPr>
          <w:rFonts w:ascii="Calibri" w:eastAsia="DengXian" w:hAnsi="Calibri" w:cs="Calibri"/>
          <w:sz w:val="24"/>
          <w:szCs w:val="24"/>
          <w:lang w:val="en-US" w:eastAsia="zh-CN"/>
        </w:rPr>
        <w:t xml:space="preserve"> for </w:t>
      </w:r>
      <w:r w:rsidR="002664FA">
        <w:rPr>
          <w:rFonts w:ascii="Calibri" w:eastAsia="DengXian" w:hAnsi="Calibri" w:cs="Calibri"/>
          <w:sz w:val="24"/>
          <w:szCs w:val="24"/>
          <w:lang w:val="en-US" w:eastAsia="zh-CN"/>
        </w:rPr>
        <w:t xml:space="preserve">future </w:t>
      </w:r>
      <w:r>
        <w:rPr>
          <w:rFonts w:ascii="Calibri" w:eastAsia="DengXian" w:hAnsi="Calibri" w:cs="Calibri"/>
          <w:sz w:val="24"/>
          <w:szCs w:val="24"/>
          <w:lang w:val="en-US" w:eastAsia="zh-CN"/>
        </w:rPr>
        <w:t>strategic co</w:t>
      </w:r>
      <w:r w:rsidR="002664FA">
        <w:rPr>
          <w:rFonts w:ascii="Calibri" w:eastAsia="DengXian" w:hAnsi="Calibri" w:cs="Calibri"/>
          <w:sz w:val="24"/>
          <w:szCs w:val="24"/>
          <w:lang w:val="en-US" w:eastAsia="zh-CN"/>
        </w:rPr>
        <w:t xml:space="preserve">llaboration </w:t>
      </w:r>
      <w:r>
        <w:rPr>
          <w:rFonts w:ascii="Calibri" w:eastAsia="DengXian" w:hAnsi="Calibri" w:cs="Calibri"/>
          <w:sz w:val="24"/>
          <w:szCs w:val="24"/>
          <w:lang w:val="en-US" w:eastAsia="zh-CN"/>
        </w:rPr>
        <w:t xml:space="preserve">among ASEAN member states. Indonesia </w:t>
      </w:r>
      <w:r w:rsidR="002664FA">
        <w:rPr>
          <w:rFonts w:ascii="Calibri" w:eastAsia="DengXian" w:hAnsi="Calibri" w:cs="Calibri"/>
          <w:sz w:val="24"/>
          <w:szCs w:val="24"/>
          <w:lang w:val="en-US" w:eastAsia="zh-CN"/>
        </w:rPr>
        <w:t xml:space="preserve">aims to establish a strong and reliable ASEAN institution by </w:t>
      </w:r>
      <w:r>
        <w:rPr>
          <w:rFonts w:ascii="Calibri" w:eastAsia="DengXian" w:hAnsi="Calibri" w:cs="Calibri"/>
          <w:sz w:val="24"/>
          <w:szCs w:val="24"/>
          <w:lang w:val="en-US" w:eastAsia="zh-CN"/>
        </w:rPr>
        <w:t>oversee</w:t>
      </w:r>
      <w:r w:rsidR="002664FA">
        <w:rPr>
          <w:rFonts w:ascii="Calibri" w:eastAsia="DengXian" w:hAnsi="Calibri" w:cs="Calibri"/>
          <w:sz w:val="24"/>
          <w:szCs w:val="24"/>
          <w:lang w:val="en-US" w:eastAsia="zh-CN"/>
        </w:rPr>
        <w:t>ing</w:t>
      </w:r>
      <w:r>
        <w:rPr>
          <w:rFonts w:ascii="Calibri" w:eastAsia="DengXian" w:hAnsi="Calibri" w:cs="Calibri"/>
          <w:sz w:val="24"/>
          <w:szCs w:val="24"/>
          <w:lang w:val="en-US" w:eastAsia="zh-CN"/>
        </w:rPr>
        <w:t xml:space="preserve"> and en</w:t>
      </w:r>
      <w:r w:rsidR="002664FA">
        <w:rPr>
          <w:rFonts w:ascii="Calibri" w:eastAsia="DengXian" w:hAnsi="Calibri" w:cs="Calibri"/>
          <w:sz w:val="24"/>
          <w:szCs w:val="24"/>
          <w:lang w:val="en-US" w:eastAsia="zh-CN"/>
        </w:rPr>
        <w:t>hancing</w:t>
      </w:r>
      <w:r>
        <w:rPr>
          <w:rFonts w:ascii="Calibri" w:eastAsia="DengXian" w:hAnsi="Calibri" w:cs="Calibri"/>
          <w:sz w:val="24"/>
          <w:szCs w:val="24"/>
          <w:lang w:val="en-US" w:eastAsia="zh-CN"/>
        </w:rPr>
        <w:t xml:space="preserve"> </w:t>
      </w:r>
      <w:r w:rsidR="002664FA">
        <w:rPr>
          <w:rFonts w:ascii="Calibri" w:eastAsia="DengXian" w:hAnsi="Calibri" w:cs="Calibri"/>
          <w:sz w:val="24"/>
          <w:szCs w:val="24"/>
          <w:lang w:val="en-US" w:eastAsia="zh-CN"/>
        </w:rPr>
        <w:t>its various working mechanisms and resources.</w:t>
      </w:r>
    </w:p>
    <w:p w14:paraId="5C7178D0" w14:textId="1C916D24" w:rsidR="002664FA" w:rsidRDefault="002664FA"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“The other goal is to determine the future agenda of the region, including trade, investment, digitization, and the blue economy as a new source of growth. </w:t>
      </w:r>
      <w:r w:rsidR="00BB7BA9">
        <w:rPr>
          <w:rFonts w:ascii="Calibri" w:eastAsia="DengXian" w:hAnsi="Calibri" w:cs="Calibri"/>
          <w:sz w:val="24"/>
          <w:szCs w:val="24"/>
          <w:lang w:val="en-US" w:eastAsia="zh-CN"/>
        </w:rPr>
        <w:t>Naturally</w:t>
      </w:r>
      <w:r>
        <w:rPr>
          <w:rFonts w:ascii="Calibri" w:eastAsia="DengXian" w:hAnsi="Calibri" w:cs="Calibri"/>
          <w:sz w:val="24"/>
          <w:szCs w:val="24"/>
          <w:lang w:val="en-US" w:eastAsia="zh-CN"/>
        </w:rPr>
        <w:t xml:space="preserve">, there is also the role of the Indo-Pacific outlook. </w:t>
      </w:r>
      <w:r w:rsidR="00BB7BA9">
        <w:rPr>
          <w:rFonts w:ascii="Calibri" w:eastAsia="DengXian" w:hAnsi="Calibri" w:cs="Calibri"/>
          <w:sz w:val="24"/>
          <w:szCs w:val="24"/>
          <w:lang w:val="en-US" w:eastAsia="zh-CN"/>
        </w:rPr>
        <w:t>We need to find a way to manifest all of this in the context of economics and development,” he said.</w:t>
      </w:r>
    </w:p>
    <w:p w14:paraId="3F53E19A" w14:textId="2AD473E5" w:rsidR="00BB7BA9" w:rsidRDefault="00BB7BA9"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Previously, the 42</w:t>
      </w:r>
      <w:r w:rsidRPr="00BB7BA9">
        <w:rPr>
          <w:rFonts w:ascii="Calibri" w:eastAsia="DengXian" w:hAnsi="Calibri" w:cs="Calibri"/>
          <w:sz w:val="24"/>
          <w:szCs w:val="24"/>
          <w:vertAlign w:val="superscript"/>
          <w:lang w:val="en-US" w:eastAsia="zh-CN"/>
        </w:rPr>
        <w:t>nd</w:t>
      </w:r>
      <w:r>
        <w:rPr>
          <w:rFonts w:ascii="Calibri" w:eastAsia="DengXian" w:hAnsi="Calibri" w:cs="Calibri"/>
          <w:sz w:val="24"/>
          <w:szCs w:val="24"/>
          <w:lang w:val="en-US" w:eastAsia="zh-CN"/>
        </w:rPr>
        <w:t xml:space="preserve"> ASEAN Summit on 10 – 11 May 2023 in Labuan Bajo, East Nusa Tenggara (NTT) Province had produced several outcomes.</w:t>
      </w:r>
    </w:p>
    <w:p w14:paraId="4084A2E2" w14:textId="7C9A3108" w:rsidR="00BB7BA9" w:rsidRDefault="00BB7BA9"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One of them </w:t>
      </w:r>
      <w:r w:rsidR="008F7AA2">
        <w:rPr>
          <w:rFonts w:ascii="Calibri" w:eastAsia="DengXian" w:hAnsi="Calibri" w:cs="Calibri"/>
          <w:sz w:val="24"/>
          <w:szCs w:val="24"/>
          <w:lang w:val="en-US" w:eastAsia="zh-CN"/>
        </w:rPr>
        <w:t>was</w:t>
      </w:r>
      <w:r>
        <w:rPr>
          <w:rFonts w:ascii="Calibri" w:eastAsia="DengXian" w:hAnsi="Calibri" w:cs="Calibri"/>
          <w:sz w:val="24"/>
          <w:szCs w:val="24"/>
          <w:lang w:val="en-US" w:eastAsia="zh-CN"/>
        </w:rPr>
        <w:t xml:space="preserve"> matters that affect the interests of the people, which are </w:t>
      </w:r>
      <w:r w:rsidR="008F7AA2">
        <w:rPr>
          <w:rFonts w:ascii="Calibri" w:eastAsia="DengXian" w:hAnsi="Calibri" w:cs="Calibri"/>
          <w:sz w:val="24"/>
          <w:szCs w:val="24"/>
          <w:lang w:val="en-US" w:eastAsia="zh-CN"/>
        </w:rPr>
        <w:t xml:space="preserve">of </w:t>
      </w:r>
      <w:r>
        <w:rPr>
          <w:rFonts w:ascii="Calibri" w:eastAsia="DengXian" w:hAnsi="Calibri" w:cs="Calibri"/>
          <w:sz w:val="24"/>
          <w:szCs w:val="24"/>
          <w:lang w:val="en-US" w:eastAsia="zh-CN"/>
        </w:rPr>
        <w:t xml:space="preserve">vital </w:t>
      </w:r>
      <w:r w:rsidR="008F7AA2">
        <w:rPr>
          <w:rFonts w:ascii="Calibri" w:eastAsia="DengXian" w:hAnsi="Calibri" w:cs="Calibri"/>
          <w:sz w:val="24"/>
          <w:szCs w:val="24"/>
          <w:lang w:val="en-US" w:eastAsia="zh-CN"/>
        </w:rPr>
        <w:t>concern</w:t>
      </w:r>
      <w:r>
        <w:rPr>
          <w:rFonts w:ascii="Calibri" w:eastAsia="DengXian" w:hAnsi="Calibri" w:cs="Calibri"/>
          <w:sz w:val="24"/>
          <w:szCs w:val="24"/>
          <w:lang w:val="en-US" w:eastAsia="zh-CN"/>
        </w:rPr>
        <w:t xml:space="preserve"> to the leaders, including the protection of migrant workers and victims of trafficking in persons. The Head of State also invited ASEAN countries to take firm actions against the main perpetrators of trafficking in persons. </w:t>
      </w:r>
    </w:p>
    <w:p w14:paraId="5F0B9F66" w14:textId="332CB3A2" w:rsidR="00BB7BA9" w:rsidRDefault="00BB7BA9"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In relation to Myanmar, </w:t>
      </w:r>
      <w:r w:rsidR="00C071F1">
        <w:rPr>
          <w:rFonts w:ascii="Calibri" w:eastAsia="DengXian" w:hAnsi="Calibri" w:cs="Calibri"/>
          <w:sz w:val="24"/>
          <w:szCs w:val="24"/>
          <w:lang w:val="en-US" w:eastAsia="zh-CN"/>
        </w:rPr>
        <w:t>ASEAN countries agreed that the violation of humanitarian values cannot be tolerated. Moreover, “the Five-Point Consensus” mandates ASEAN to engage with all stakeholders in Myanmar.</w:t>
      </w:r>
    </w:p>
    <w:p w14:paraId="0A5678D1" w14:textId="3E1471C9" w:rsidR="00C071F1" w:rsidRDefault="00C071F1"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 xml:space="preserve">“ASEAN must strongly uphold inclusivity because the credibility of ASEAN is at stake,” said </w:t>
      </w:r>
      <w:proofErr w:type="spellStart"/>
      <w:r>
        <w:rPr>
          <w:rFonts w:ascii="Calibri" w:eastAsia="DengXian" w:hAnsi="Calibri" w:cs="Calibri"/>
          <w:sz w:val="24"/>
          <w:szCs w:val="24"/>
          <w:lang w:val="en-US" w:eastAsia="zh-CN"/>
        </w:rPr>
        <w:t>Sidharto</w:t>
      </w:r>
      <w:proofErr w:type="spellEnd"/>
      <w:r>
        <w:rPr>
          <w:rFonts w:ascii="Calibri" w:eastAsia="DengXian" w:hAnsi="Calibri" w:cs="Calibri"/>
          <w:sz w:val="24"/>
          <w:szCs w:val="24"/>
          <w:lang w:val="en-US" w:eastAsia="zh-CN"/>
        </w:rPr>
        <w:t>.</w:t>
      </w:r>
    </w:p>
    <w:p w14:paraId="3E98F1D5" w14:textId="4F33B31D" w:rsidR="002664FA" w:rsidRDefault="00C071F1"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Indonesia is open to engaging in communication with anyone in the context of humanitarian interests. However, engaging does not mean giving recognition, as ASEAN unity is paramount to prevent other parties from dividing ASEAN.</w:t>
      </w:r>
    </w:p>
    <w:p w14:paraId="4DB47C01" w14:textId="078BE712" w:rsidR="008F7AA2" w:rsidRDefault="008F7AA2"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The last outcome was the strengthening of economic cooperation. ASEAN countries agreed to build an electric car ecosystem and become an important part of the world supply chain, thereby making the downstream industry a key focus. In addition, ASEAN countries agreed to strengthen the implementation of local currency transactions and digital payment connectivity between countries. (Eko/US/TR/WW)</w:t>
      </w:r>
    </w:p>
    <w:p w14:paraId="440D63B7" w14:textId="77777777" w:rsidR="002664FA" w:rsidRPr="00690805" w:rsidRDefault="002664FA" w:rsidP="004C67E8">
      <w:pPr>
        <w:spacing w:after="240" w:line="240" w:lineRule="auto"/>
        <w:ind w:leftChars="0" w:left="0" w:firstLineChars="0" w:firstLine="0"/>
        <w:jc w:val="both"/>
        <w:rPr>
          <w:rFonts w:ascii="Calibri" w:eastAsia="DengXian" w:hAnsi="Calibri" w:cs="Calibri"/>
          <w:sz w:val="24"/>
          <w:szCs w:val="24"/>
          <w:lang w:val="en-US" w:eastAsia="zh-CN"/>
        </w:rPr>
      </w:pPr>
    </w:p>
    <w:p w14:paraId="7202ED90" w14:textId="77777777" w:rsidR="00FF3AD3" w:rsidRPr="00E522AB" w:rsidRDefault="00FF3AD3" w:rsidP="00FF3AD3">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Pr="004C67E8" w:rsidRDefault="006C3704" w:rsidP="006C3704">
      <w:pPr>
        <w:spacing w:before="100" w:beforeAutospacing="1" w:after="100" w:afterAutospacing="1" w:line="240" w:lineRule="auto"/>
        <w:ind w:leftChars="0" w:left="2" w:hanging="2"/>
        <w:jc w:val="both"/>
        <w:rPr>
          <w:rFonts w:ascii="Calibri" w:hAnsi="Calibri" w:cs="Calibri"/>
          <w:sz w:val="24"/>
          <w:szCs w:val="24"/>
          <w:u w:val="single"/>
          <w:lang w:val="en-US" w:eastAsia="zh-CN"/>
        </w:rPr>
      </w:pPr>
      <w:r w:rsidRPr="00E522AB">
        <w:rPr>
          <w:rFonts w:ascii="Calibri" w:hAnsi="Calibri" w:cs="Calibri"/>
          <w:sz w:val="24"/>
          <w:szCs w:val="24"/>
          <w:lang w:val="en-US"/>
        </w:rPr>
        <w:lastRenderedPageBreak/>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49991659" w14:textId="6E9E139D" w:rsidR="00A1331F" w:rsidRPr="00E522AB" w:rsidRDefault="00400DD2" w:rsidP="009173CF">
      <w:pPr>
        <w:shd w:val="clear" w:color="auto" w:fill="FFFFFF"/>
        <w:spacing w:after="240" w:line="240" w:lineRule="auto"/>
        <w:ind w:left="0" w:hanging="2"/>
        <w:jc w:val="center"/>
        <w:rPr>
          <w:rFonts w:ascii="Calibri" w:hAnsi="Calibri" w:cs="Calibri"/>
          <w:sz w:val="20"/>
          <w:szCs w:val="20"/>
          <w:lang w:val="en-US"/>
        </w:rPr>
      </w:pPr>
      <w:r>
        <w:rPr>
          <w:noProof/>
        </w:rPr>
        <w:drawing>
          <wp:inline distT="0" distB="0" distL="0" distR="0" wp14:anchorId="47420099" wp14:editId="73450397">
            <wp:extent cx="5113020" cy="2811780"/>
            <wp:effectExtent l="0" t="0" r="0" b="7620"/>
            <wp:docPr id="590346228" name="Picture 1"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46228" name="Picture 1" descr="A person in a red shi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020" cy="2811780"/>
                    </a:xfrm>
                    <a:prstGeom prst="rect">
                      <a:avLst/>
                    </a:prstGeom>
                    <a:noFill/>
                    <a:ln>
                      <a:noFill/>
                    </a:ln>
                  </pic:spPr>
                </pic:pic>
              </a:graphicData>
            </a:graphic>
          </wp:inline>
        </w:drawing>
      </w:r>
    </w:p>
    <w:p w14:paraId="2BAE6D55" w14:textId="02E9B584" w:rsidR="003B5C74" w:rsidRPr="003B5C74" w:rsidRDefault="00400DD2" w:rsidP="00854251">
      <w:pPr>
        <w:shd w:val="clear" w:color="auto" w:fill="FFFFFF"/>
        <w:spacing w:after="0" w:line="240" w:lineRule="auto"/>
        <w:ind w:left="0" w:hanging="2"/>
        <w:jc w:val="center"/>
        <w:rPr>
          <w:rFonts w:ascii="Calibri" w:eastAsia="Times New Roman" w:hAnsi="Calibri" w:cs="Calibri"/>
          <w:sz w:val="24"/>
          <w:szCs w:val="24"/>
          <w:lang w:val="en-US" w:eastAsia="en-ID"/>
        </w:rPr>
      </w:pPr>
      <w:bookmarkStart w:id="2" w:name="_Hlk134638572"/>
      <w:r>
        <w:rPr>
          <w:rFonts w:ascii="Calibri" w:eastAsia="Times New Roman" w:hAnsi="Calibri" w:cs="Calibri"/>
          <w:sz w:val="24"/>
          <w:szCs w:val="24"/>
          <w:lang w:val="en-US" w:eastAsia="en-ID"/>
        </w:rPr>
        <w:t xml:space="preserve">Director General for ASEAN Cooperation of the Ministry of Foreign Affairs </w:t>
      </w:r>
      <w:proofErr w:type="spellStart"/>
      <w:r>
        <w:rPr>
          <w:rFonts w:ascii="Calibri" w:eastAsia="Times New Roman" w:hAnsi="Calibri" w:cs="Calibri"/>
          <w:sz w:val="24"/>
          <w:szCs w:val="24"/>
          <w:lang w:val="en-US" w:eastAsia="en-ID"/>
        </w:rPr>
        <w:t>Sidharto</w:t>
      </w:r>
      <w:proofErr w:type="spellEnd"/>
      <w:r>
        <w:rPr>
          <w:rFonts w:ascii="Calibri" w:eastAsia="Times New Roman" w:hAnsi="Calibri" w:cs="Calibri"/>
          <w:sz w:val="24"/>
          <w:szCs w:val="24"/>
          <w:lang w:val="en-US" w:eastAsia="en-ID"/>
        </w:rPr>
        <w:t xml:space="preserve"> R. </w:t>
      </w:r>
      <w:proofErr w:type="spellStart"/>
      <w:r>
        <w:rPr>
          <w:rFonts w:ascii="Calibri" w:eastAsia="Times New Roman" w:hAnsi="Calibri" w:cs="Calibri"/>
          <w:sz w:val="24"/>
          <w:szCs w:val="24"/>
          <w:lang w:val="en-US" w:eastAsia="en-ID"/>
        </w:rPr>
        <w:t>Suryodipuro</w:t>
      </w:r>
      <w:proofErr w:type="spellEnd"/>
      <w:r>
        <w:rPr>
          <w:rFonts w:ascii="Calibri" w:eastAsia="Times New Roman" w:hAnsi="Calibri" w:cs="Calibri"/>
          <w:sz w:val="24"/>
          <w:szCs w:val="24"/>
          <w:lang w:val="en-US" w:eastAsia="en-ID"/>
        </w:rPr>
        <w:t xml:space="preserve"> gives a statement during </w:t>
      </w:r>
      <w:r w:rsidR="00274E14">
        <w:rPr>
          <w:rFonts w:ascii="Calibri" w:eastAsia="Times New Roman" w:hAnsi="Calibri" w:cs="Calibri"/>
          <w:sz w:val="24"/>
          <w:szCs w:val="24"/>
          <w:lang w:val="en-US" w:eastAsia="en-ID"/>
        </w:rPr>
        <w:t>a virtual</w:t>
      </w:r>
      <w:r>
        <w:rPr>
          <w:rFonts w:ascii="Calibri" w:eastAsia="Times New Roman" w:hAnsi="Calibri" w:cs="Calibri"/>
          <w:sz w:val="24"/>
          <w:szCs w:val="24"/>
          <w:lang w:val="en-US" w:eastAsia="en-ID"/>
        </w:rPr>
        <w:t xml:space="preserve"> press conference titled “Road to the 43</w:t>
      </w:r>
      <w:r w:rsidRPr="00400DD2">
        <w:rPr>
          <w:rFonts w:ascii="Calibri" w:eastAsia="Times New Roman" w:hAnsi="Calibri" w:cs="Calibri"/>
          <w:sz w:val="24"/>
          <w:szCs w:val="24"/>
          <w:vertAlign w:val="superscript"/>
          <w:lang w:val="en-US" w:eastAsia="en-ID"/>
        </w:rPr>
        <w:t>rd</w:t>
      </w:r>
      <w:r>
        <w:rPr>
          <w:rFonts w:ascii="Calibri" w:eastAsia="Times New Roman" w:hAnsi="Calibri" w:cs="Calibri"/>
          <w:sz w:val="24"/>
          <w:szCs w:val="24"/>
          <w:lang w:val="en-US" w:eastAsia="en-ID"/>
        </w:rPr>
        <w:t xml:space="preserve"> ASEAN Summit” held by the Forum Merdeka Barat 9 (FMB9) in Jakarta, Friday (11 August 2023). (FMB 9)</w:t>
      </w:r>
    </w:p>
    <w:bookmarkEnd w:id="2"/>
    <w:sectPr w:rsidR="003B5C74" w:rsidRPr="003B5C74"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5AE2" w14:textId="77777777" w:rsidR="00DD75CF" w:rsidRDefault="00DD75CF">
      <w:pPr>
        <w:spacing w:after="0" w:line="240" w:lineRule="auto"/>
        <w:ind w:left="0" w:hanging="2"/>
      </w:pPr>
      <w:r>
        <w:separator/>
      </w:r>
    </w:p>
  </w:endnote>
  <w:endnote w:type="continuationSeparator" w:id="0">
    <w:p w14:paraId="6F41FB72" w14:textId="77777777" w:rsidR="00DD75CF" w:rsidRDefault="00DD75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E11" w14:textId="77777777" w:rsidR="00DD75CF" w:rsidRDefault="00DD75CF">
      <w:pPr>
        <w:spacing w:after="0" w:line="240" w:lineRule="auto"/>
        <w:ind w:left="0" w:hanging="2"/>
      </w:pPr>
      <w:r>
        <w:separator/>
      </w:r>
    </w:p>
  </w:footnote>
  <w:footnote w:type="continuationSeparator" w:id="0">
    <w:p w14:paraId="7B6E825A" w14:textId="77777777" w:rsidR="00DD75CF" w:rsidRDefault="00DD75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77777777" w:rsidR="001E3A7B" w:rsidRDefault="001E3A7B" w:rsidP="001E3A7B">
    <w:pPr>
      <w:pStyle w:val="Header"/>
      <w:ind w:leftChars="0" w:left="0" w:firstLineChars="0" w:firstLine="0"/>
      <w:jc w:val="both"/>
      <w:rPr>
        <w:lang w:eastAsia="zh-CN"/>
      </w:rPr>
    </w:pPr>
    <w:r>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3A7B"/>
    <w:rsid w:val="001E4885"/>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640F2"/>
    <w:rsid w:val="002664FA"/>
    <w:rsid w:val="00267517"/>
    <w:rsid w:val="00270C68"/>
    <w:rsid w:val="00271802"/>
    <w:rsid w:val="00274E14"/>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743C"/>
    <w:rsid w:val="003C7D48"/>
    <w:rsid w:val="003D0602"/>
    <w:rsid w:val="003D2561"/>
    <w:rsid w:val="003D3624"/>
    <w:rsid w:val="003D379B"/>
    <w:rsid w:val="003D56F7"/>
    <w:rsid w:val="003D71EC"/>
    <w:rsid w:val="003D77A9"/>
    <w:rsid w:val="003E2A1E"/>
    <w:rsid w:val="003E496E"/>
    <w:rsid w:val="003F524B"/>
    <w:rsid w:val="003F6CA5"/>
    <w:rsid w:val="00400DD2"/>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8F7AA2"/>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C0B36"/>
    <w:rsid w:val="00AC1B2B"/>
    <w:rsid w:val="00AC3FD2"/>
    <w:rsid w:val="00AC5F1D"/>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374C1"/>
    <w:rsid w:val="00B4159E"/>
    <w:rsid w:val="00B5539C"/>
    <w:rsid w:val="00B55C86"/>
    <w:rsid w:val="00B56A16"/>
    <w:rsid w:val="00B67B4E"/>
    <w:rsid w:val="00B7326F"/>
    <w:rsid w:val="00B74D4D"/>
    <w:rsid w:val="00B75E52"/>
    <w:rsid w:val="00B80C5B"/>
    <w:rsid w:val="00B8117D"/>
    <w:rsid w:val="00B811AA"/>
    <w:rsid w:val="00B82452"/>
    <w:rsid w:val="00B83122"/>
    <w:rsid w:val="00B85712"/>
    <w:rsid w:val="00B85AF7"/>
    <w:rsid w:val="00B92123"/>
    <w:rsid w:val="00B94C7E"/>
    <w:rsid w:val="00B956A2"/>
    <w:rsid w:val="00B95B33"/>
    <w:rsid w:val="00B9633C"/>
    <w:rsid w:val="00B97FAD"/>
    <w:rsid w:val="00BA07A6"/>
    <w:rsid w:val="00BA09FD"/>
    <w:rsid w:val="00BA11FD"/>
    <w:rsid w:val="00BA4343"/>
    <w:rsid w:val="00BA49D2"/>
    <w:rsid w:val="00BB0AE6"/>
    <w:rsid w:val="00BB21A5"/>
    <w:rsid w:val="00BB67C1"/>
    <w:rsid w:val="00BB7BA9"/>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071F1"/>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334EB"/>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5C80"/>
    <w:rsid w:val="00DD02B0"/>
    <w:rsid w:val="00DD25B5"/>
    <w:rsid w:val="00DD3ED1"/>
    <w:rsid w:val="00DD566E"/>
    <w:rsid w:val="00DD5C11"/>
    <w:rsid w:val="00DD75CF"/>
    <w:rsid w:val="00DE5480"/>
    <w:rsid w:val="00DE7569"/>
    <w:rsid w:val="00DF3B95"/>
    <w:rsid w:val="00DF6ED5"/>
    <w:rsid w:val="00DF7880"/>
    <w:rsid w:val="00E0256A"/>
    <w:rsid w:val="00E07116"/>
    <w:rsid w:val="00E1001D"/>
    <w:rsid w:val="00E1287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609</Words>
  <Characters>3988</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Apr 278</cp:lastModifiedBy>
  <cp:revision>3</cp:revision>
  <cp:lastPrinted>2022-07-16T03:15:00Z</cp:lastPrinted>
  <dcterms:created xsi:type="dcterms:W3CDTF">2023-08-11T12:26:00Z</dcterms:created>
  <dcterms:modified xsi:type="dcterms:W3CDTF">2023-08-11T13:53:00Z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